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需关注人工智能电力消耗激增风险加强 AI 产业能源保障体系建设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美国 AI 产业快速扩张遭遇电力瓶颈，数据中心电力需求激增导致多地电网负荷告急。谷歌、微软、Meta 等 AI 巨头数据中心年耗电量已达数百亿度，单个 AI 数据中心功率超过 100 万千瓦。我国 AI 产业正处于快速发展期，需提前防范电力供应风险，加强能源保障体系建设，优化数据中心布局，推广节能技术，完善电力配套政策，确保 AI 产业可持续发展。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人工智能训练和推理需要巨大算力支持，导致数据中心电力消耗呈指数级增长。据统计，训练一个大型语言模型耗电量可达数百万度，相当于数百户家庭年用电量。美国 AI 数据中心 2025 年总耗电量已达 1000 亿度，占全国用电量的 3%。谷歌、微软、Meta 等公司数据中心年耗电量均超过 100 亿度。我国 AI 产业虽起步较晚，但发展迅猛，预计 2030 年 AI 数据中心耗电量将突破 500 亿度，对能源安全构成挑战。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一、问题分析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（一）AI 数据中心电力消耗激增威胁能源安全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人工智能训练和推理需要巨大算力支持，导致数据中心电力消耗呈指数级增长。据统计，训练一个大型语言模型耗电量可达数百万度，相当于数百户家庭年用电量。美国 AI 数据中心 2025 年总耗电量已达 1000 亿度，占全国用电量的 3%。谷歌、微软、Meta 等公司数据中心年耗电量均超过 100 亿度。我国 AI 产业虽起步较晚，但发展迅猛，预计 2030 年 AI 数据中心耗电量将突破 500 亿度，对能源安全构成挑战。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（二）电力基础设施承载能力不足制约产业发展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数据中心功率密度远高于传统数据中心，单个机柜功率可达 50-100 千瓦，是传统数据中心的 5-10 倍。部分地区电网基础设施老旧，难以支撑高密度电力负荷。美国弗吉尼亚州数据中心集群已出现电力供应紧张，部分地区暂停新数据中心审批。我国京津冀、长三角、粤港澳等 AI 产业集聚区也面临类似问题，部分园区电力容量已接近饱和，制约 AI 企业扩张。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（三）可再生能源供应不稳定影响 AI 运营连续性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数据中心需要 24 小时不间断供电，对电力稳定性要求极高。但风能、太阳能等可再生能源存在间歇性、波动性问题，难以满足 AI 数据中心稳定供电需求。美国得州 2024 年冬季风暴导致大面积停电，多个 AI 数据中心被迫关闭，造成重大损失。我国西部地区可再生能源丰富，但电网调峰能力不足，弃风弃光现象依然存在，影响 AI 数据中心稳定运营。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（四）电力成本高企增加 AI 企业运营压力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电力成本是 AI 数据中心主要运营成本，占比可达 40%-60%。美国 AI 企业年电力支出普遍超过 10 亿美元。我国工业电价虽低于美国，但随着电力市场化改革推进，电价波动风险增加。部分 AI 初创企业反映，电力成本已占运营成本的 50% 以上，严重影响企业盈利能力。如不采取有效措施，电力成本可能成为制约 AI 产业发展的关键因素。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（五）碳排放压力制约 AI 产业绿色发展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数据中心高能耗带来巨大碳排放压力。据估算，全球 AI 产业年碳排放量已超过 1 亿吨，相当于数百万辆汽车年排放量。我国提出 2030 年碳达峰目标，AI 产业面临减排压力。部分地方政府已要求新建数据中心必须使用一定比例可再生能源，否则不予审批。碳排放约束可能影响 AI 产业布局和发展速度，需提前谋划绿色发展路径。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（一）加强顶层设计制定 AI 能源保障规划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建议国家发改委、能源局牵头制定《人工智能产业能源保障专项规划》，明确 2026-2030 年 AI 产业电力需求预测和保障措施。建立 AI 产业用电统计监测制度，实时掌握电力消耗情况。将 AI 数据中心用电纳入国家电力平衡方案，优先保障重点 AI 项目用电需求。建议设立 AI 产业能源保障专项资金，支持电力基础设施建设和节能技术研发。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（二）优化数据中心布局促进区域协调发展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引导 AI 数据中心向西部地区转移，充分利用当地丰富可再生能源和较低气温条件。在内蒙古、甘肃、宁夏等地建设国家级 AI 数据中心集群，形成"东数西算"格局。对东部地区 AI 数据中心实行总量控制，原则上不再新建大型数据中心。建议对迁入西部地区的数据中心给予土地、税收、电价等优惠政策，引导产业合理布局。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（三）推广节能技术降低 AI 数据中心能耗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支持液冷、浸没式冷却等先进散热技术研发应用，降低数据中心冷却能耗。推广 AI 芯片能效优化技术，提高单位能耗计算效率。建立 AI 数据中心能效标准，要求新建数据中心 PUE（电能利用效率）低于 1.25。建议设立节能技术改造专项资金，对采用先进节能技术的数据中心给予补贴。到 2030 年，实现 AI 数据中心平均 PUE 低于 1.2。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（四）完善电力配套政策保障稳定供电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电网企业应将 AI 数据中心纳入重点保障用户，提供双回路供电服务。支持 AI 数据中心参与电力需求侧响应，在用电高峰时段适当降低负荷获取补偿。建立 AI 数据中心与可再生能源发电企业直供机制，降低用电成本。建议对 AI 产业实行差别化电价政策，对能效领先的数据中心给予电价优惠。探索 AI 数据中心参与电力现货市场交易，降低用电成本。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（五）推动绿色发展实现 AI 产业低碳转型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支持 AI 数据中心建设分布式光伏、风电项目，提高可再生能源使用比例。建立 AI 产业碳排放核算体系，将碳排放纳入企业考核指标。鼓励 AI 企业购买绿色电力证书，实现碳中和目标。建议对使用可再生能源比例超过 50% 的数据中心，给予税收减免和优先审批支持。到 2030 年，实现 AI 数据中心可再生能源使用比例超过 50%，碳排放强度下降 40% 以上。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